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F9" w:rsidRPr="00284D73" w:rsidRDefault="000A4F85" w:rsidP="0060212B">
      <w:pPr>
        <w:pStyle w:val="Heading3"/>
        <w:jc w:val="center"/>
        <w:rPr>
          <w:b w:val="0"/>
          <w:color w:val="000000" w:themeColor="text1"/>
          <w:sz w:val="40"/>
        </w:rPr>
      </w:pPr>
      <w:r w:rsidRPr="00284D73">
        <w:rPr>
          <w:b w:val="0"/>
          <w:color w:val="000000" w:themeColor="text1"/>
          <w:sz w:val="40"/>
        </w:rPr>
        <w:t>Session Plan: ISO 27001 Annex A Controls</w:t>
      </w:r>
    </w:p>
    <w:p w:rsidR="0060212B" w:rsidRPr="00284D73" w:rsidRDefault="0060212B" w:rsidP="006021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812"/>
      </w:tblGrid>
      <w:tr w:rsidR="0060212B" w:rsidRPr="00284D73" w:rsidTr="0060212B">
        <w:tc>
          <w:tcPr>
            <w:tcW w:w="828" w:type="dxa"/>
            <w:shd w:val="clear" w:color="auto" w:fill="95B3D7" w:themeFill="accent1" w:themeFillTint="99"/>
          </w:tcPr>
          <w:p w:rsidR="00630BF9" w:rsidRPr="00284D73" w:rsidRDefault="000A4F85" w:rsidP="0060212B">
            <w:pPr>
              <w:pStyle w:val="Heading3"/>
              <w:outlineLvl w:val="2"/>
              <w:rPr>
                <w:color w:val="000000" w:themeColor="text1"/>
              </w:rPr>
            </w:pPr>
            <w:r w:rsidRPr="00284D73">
              <w:rPr>
                <w:color w:val="000000" w:themeColor="text1"/>
              </w:rPr>
              <w:t>S. No.</w:t>
            </w:r>
          </w:p>
        </w:tc>
        <w:tc>
          <w:tcPr>
            <w:tcW w:w="7812" w:type="dxa"/>
            <w:shd w:val="clear" w:color="auto" w:fill="95B3D7" w:themeFill="accent1" w:themeFillTint="99"/>
          </w:tcPr>
          <w:p w:rsidR="00630BF9" w:rsidRPr="00284D73" w:rsidRDefault="000A4F85" w:rsidP="0060212B">
            <w:pPr>
              <w:pStyle w:val="Heading3"/>
              <w:outlineLvl w:val="2"/>
              <w:rPr>
                <w:color w:val="000000" w:themeColor="text1"/>
              </w:rPr>
            </w:pPr>
            <w:r w:rsidRPr="00284D73">
              <w:rPr>
                <w:color w:val="000000" w:themeColor="text1"/>
              </w:rPr>
              <w:t>Description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Introduction to ISO 27001 Annex A Controls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Importance of controls for ISMS i</w:t>
            </w:r>
            <w:bookmarkStart w:id="0" w:name="_GoBack"/>
            <w:bookmarkEnd w:id="0"/>
            <w:r w:rsidRPr="00284D73">
              <w:rPr>
                <w:b w:val="0"/>
                <w:color w:val="000000" w:themeColor="text1"/>
              </w:rPr>
              <w:t>mplementation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Brief on risk-based approach and control applicability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Understanding the categories of Annex A controls: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right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4.1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Organizational controls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right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4.2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People controls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right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4.3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Physical controls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right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4.4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Technological controls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How to approach an audit for Annex A controls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Audit tools and methodologies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7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Detailed discussion of each control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8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Audit Focus Areas: Key aspects to verify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9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Audit Evidence: Documents, records, and observations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10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Hands-on exercises with real-world scenarios</w:t>
            </w:r>
          </w:p>
        </w:tc>
      </w:tr>
      <w:tr w:rsidR="0060212B" w:rsidRPr="00284D73" w:rsidTr="0060212B">
        <w:tc>
          <w:tcPr>
            <w:tcW w:w="828" w:type="dxa"/>
          </w:tcPr>
          <w:p w:rsidR="00630BF9" w:rsidRPr="00284D73" w:rsidRDefault="000A4F85" w:rsidP="0060212B">
            <w:pPr>
              <w:pStyle w:val="Heading3"/>
              <w:jc w:val="center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11</w:t>
            </w:r>
          </w:p>
        </w:tc>
        <w:tc>
          <w:tcPr>
            <w:tcW w:w="7812" w:type="dxa"/>
          </w:tcPr>
          <w:p w:rsidR="00630BF9" w:rsidRPr="00284D73" w:rsidRDefault="000A4F85" w:rsidP="0060212B">
            <w:pPr>
              <w:pStyle w:val="Heading3"/>
              <w:outlineLvl w:val="2"/>
              <w:rPr>
                <w:b w:val="0"/>
                <w:color w:val="000000" w:themeColor="text1"/>
              </w:rPr>
            </w:pPr>
            <w:r w:rsidRPr="00284D73">
              <w:rPr>
                <w:b w:val="0"/>
                <w:color w:val="000000" w:themeColor="text1"/>
              </w:rPr>
              <w:t>Identifying gaps and nonconformities</w:t>
            </w:r>
          </w:p>
        </w:tc>
      </w:tr>
    </w:tbl>
    <w:p w:rsidR="000A4F85" w:rsidRPr="00284D73" w:rsidRDefault="000A4F85" w:rsidP="0060212B">
      <w:pPr>
        <w:pStyle w:val="Heading3"/>
        <w:rPr>
          <w:b w:val="0"/>
          <w:color w:val="000000" w:themeColor="text1"/>
        </w:rPr>
      </w:pPr>
    </w:p>
    <w:sectPr w:rsidR="000A4F85" w:rsidRPr="00284D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4F85"/>
    <w:rsid w:val="0015074B"/>
    <w:rsid w:val="00284D73"/>
    <w:rsid w:val="0029639D"/>
    <w:rsid w:val="00326F90"/>
    <w:rsid w:val="0060212B"/>
    <w:rsid w:val="00630B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405A506-92E4-445C-86E4-62441F2F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BEB657-1AB8-4920-BFFB-6E00D7C3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4</cp:revision>
  <dcterms:created xsi:type="dcterms:W3CDTF">2013-12-23T23:15:00Z</dcterms:created>
  <dcterms:modified xsi:type="dcterms:W3CDTF">2024-11-27T06:58:00Z</dcterms:modified>
  <cp:category/>
</cp:coreProperties>
</file>